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1B8B" w:rsidRPr="00C11B8B" w:rsidRDefault="00C11B8B" w:rsidP="004F4169">
      <w:pPr>
        <w:widowControl w:val="0"/>
        <w:autoSpaceDE w:val="0"/>
        <w:autoSpaceDN w:val="0"/>
        <w:adjustRightInd w:val="0"/>
        <w:spacing w:after="480"/>
        <w:rPr>
          <w:rFonts w:cs="Times New Roman"/>
          <w:b/>
          <w:bCs/>
          <w:sz w:val="36"/>
          <w:szCs w:val="72"/>
        </w:rPr>
      </w:pPr>
      <w:r w:rsidRPr="00C11B8B">
        <w:rPr>
          <w:rFonts w:cs="Times New Roman"/>
          <w:b/>
          <w:bCs/>
          <w:sz w:val="36"/>
          <w:szCs w:val="72"/>
        </w:rPr>
        <w:t>Neurocare</w:t>
      </w:r>
    </w:p>
    <w:p w:rsidR="004F4169" w:rsidRPr="004F4169" w:rsidRDefault="004F4169" w:rsidP="004F4169">
      <w:pPr>
        <w:widowControl w:val="0"/>
        <w:autoSpaceDE w:val="0"/>
        <w:autoSpaceDN w:val="0"/>
        <w:adjustRightInd w:val="0"/>
        <w:spacing w:after="480"/>
        <w:rPr>
          <w:rFonts w:cs="Times New Roman"/>
          <w:b/>
          <w:bCs/>
          <w:color w:val="520002"/>
          <w:sz w:val="32"/>
          <w:szCs w:val="72"/>
        </w:rPr>
      </w:pPr>
      <w:r w:rsidRPr="004F4169">
        <w:rPr>
          <w:rFonts w:cs="Times New Roman"/>
          <w:b/>
          <w:bCs/>
          <w:color w:val="520002"/>
          <w:sz w:val="32"/>
          <w:szCs w:val="72"/>
        </w:rPr>
        <w:t>EMG (Electromyography) and Nerve Conduction Studies (NCV)</w:t>
      </w:r>
    </w:p>
    <w:p w:rsidR="004F4169" w:rsidRPr="004F4169" w:rsidRDefault="004F4169" w:rsidP="004F4169">
      <w:pPr>
        <w:widowControl w:val="0"/>
        <w:autoSpaceDE w:val="0"/>
        <w:autoSpaceDN w:val="0"/>
        <w:adjustRightInd w:val="0"/>
        <w:spacing w:after="320"/>
        <w:rPr>
          <w:rFonts w:cs="Arial"/>
          <w:sz w:val="28"/>
          <w:szCs w:val="32"/>
        </w:rPr>
      </w:pPr>
      <w:r w:rsidRPr="004F4169">
        <w:rPr>
          <w:rFonts w:cs="Arial"/>
          <w:sz w:val="28"/>
          <w:szCs w:val="32"/>
        </w:rPr>
        <w:t>EMG/NCV is a test to assist in diagnosing diseases of the nerves and muscles. It is a recording of electrical activity in muscles. EMG can help discover the cause of muscle weakness, spasms, paralysis, or pain in the arms, legs, hands, or face. It determines if the problem involves the spinal cord, nerves, muscles, or the nerve-muscle junction. Pain, numbness, and muscle weakness are the most common complaints that call for EMG.</w:t>
      </w:r>
    </w:p>
    <w:p w:rsidR="004F4169" w:rsidRPr="004F4169" w:rsidRDefault="004F4169" w:rsidP="004F4169">
      <w:pPr>
        <w:widowControl w:val="0"/>
        <w:autoSpaceDE w:val="0"/>
        <w:autoSpaceDN w:val="0"/>
        <w:adjustRightInd w:val="0"/>
        <w:spacing w:after="320"/>
        <w:rPr>
          <w:rFonts w:cs="Arial"/>
          <w:sz w:val="28"/>
          <w:szCs w:val="32"/>
        </w:rPr>
      </w:pPr>
      <w:r w:rsidRPr="004F4169">
        <w:rPr>
          <w:rFonts w:cs="Arial"/>
          <w:sz w:val="28"/>
          <w:szCs w:val="32"/>
        </w:rPr>
        <w:t>The first part of this test is called a nerve conduction study. This part of the test evaluates the health of the peripheral nerve. Recording electrodes will be taped on your skin and an electrical impulse is sent through the nerves. You will feel a tingle, but this tiny shock is not harmful. The second part is the EMG where a tiny, disposable needle is inserted into the muscle; a recording is made at rest and when the muscle is contracted. The whol</w:t>
      </w:r>
      <w:r w:rsidR="00C11B8B">
        <w:rPr>
          <w:rFonts w:cs="Arial"/>
          <w:sz w:val="28"/>
          <w:szCs w:val="32"/>
        </w:rPr>
        <w:t>e procedure takes about 20 to 40</w:t>
      </w:r>
      <w:r w:rsidRPr="004F4169">
        <w:rPr>
          <w:rFonts w:cs="Arial"/>
          <w:sz w:val="28"/>
          <w:szCs w:val="32"/>
        </w:rPr>
        <w:t xml:space="preserve"> minutes.</w:t>
      </w:r>
    </w:p>
    <w:p w:rsidR="004F4169" w:rsidRPr="004F4169" w:rsidRDefault="004F4169" w:rsidP="004F4169">
      <w:pPr>
        <w:widowControl w:val="0"/>
        <w:autoSpaceDE w:val="0"/>
        <w:autoSpaceDN w:val="0"/>
        <w:adjustRightInd w:val="0"/>
        <w:spacing w:after="320"/>
        <w:rPr>
          <w:rFonts w:cs="Arial"/>
          <w:sz w:val="28"/>
          <w:szCs w:val="32"/>
        </w:rPr>
      </w:pPr>
      <w:r w:rsidRPr="004F4169">
        <w:rPr>
          <w:rFonts w:cs="Arial"/>
          <w:sz w:val="28"/>
          <w:szCs w:val="32"/>
        </w:rPr>
        <w:t>PLEASE NOTE: When you arrive for the test, be sure to tell the physician if you:</w:t>
      </w:r>
    </w:p>
    <w:p w:rsidR="004F4169" w:rsidRPr="004F4169" w:rsidRDefault="004F4169" w:rsidP="004F4169">
      <w:pPr>
        <w:widowControl w:val="0"/>
        <w:numPr>
          <w:ilvl w:val="0"/>
          <w:numId w:val="1"/>
        </w:numPr>
        <w:tabs>
          <w:tab w:val="left" w:pos="220"/>
          <w:tab w:val="left" w:pos="720"/>
        </w:tabs>
        <w:autoSpaceDE w:val="0"/>
        <w:autoSpaceDN w:val="0"/>
        <w:adjustRightInd w:val="0"/>
        <w:spacing w:after="0"/>
        <w:ind w:hanging="720"/>
        <w:rPr>
          <w:rFonts w:cs="Arial"/>
          <w:sz w:val="28"/>
          <w:szCs w:val="32"/>
        </w:rPr>
      </w:pPr>
      <w:proofErr w:type="gramStart"/>
      <w:r w:rsidRPr="004F4169">
        <w:rPr>
          <w:rFonts w:cs="Arial"/>
          <w:sz w:val="28"/>
          <w:szCs w:val="32"/>
        </w:rPr>
        <w:t>are</w:t>
      </w:r>
      <w:proofErr w:type="gramEnd"/>
      <w:r w:rsidRPr="004F4169">
        <w:rPr>
          <w:rFonts w:cs="Arial"/>
          <w:sz w:val="28"/>
          <w:szCs w:val="32"/>
        </w:rPr>
        <w:t xml:space="preserve"> taking blood thinners</w:t>
      </w:r>
    </w:p>
    <w:p w:rsidR="004F4169" w:rsidRPr="004F4169" w:rsidRDefault="004F4169" w:rsidP="004F4169">
      <w:pPr>
        <w:widowControl w:val="0"/>
        <w:numPr>
          <w:ilvl w:val="0"/>
          <w:numId w:val="1"/>
        </w:numPr>
        <w:tabs>
          <w:tab w:val="left" w:pos="220"/>
          <w:tab w:val="left" w:pos="720"/>
        </w:tabs>
        <w:autoSpaceDE w:val="0"/>
        <w:autoSpaceDN w:val="0"/>
        <w:adjustRightInd w:val="0"/>
        <w:spacing w:after="0"/>
        <w:ind w:hanging="720"/>
        <w:rPr>
          <w:rFonts w:cs="Arial"/>
          <w:sz w:val="28"/>
          <w:szCs w:val="32"/>
        </w:rPr>
      </w:pPr>
      <w:proofErr w:type="gramStart"/>
      <w:r w:rsidRPr="004F4169">
        <w:rPr>
          <w:rFonts w:cs="Arial"/>
          <w:sz w:val="28"/>
          <w:szCs w:val="32"/>
        </w:rPr>
        <w:t>are</w:t>
      </w:r>
      <w:proofErr w:type="gramEnd"/>
      <w:r w:rsidRPr="004F4169">
        <w:rPr>
          <w:rFonts w:cs="Arial"/>
          <w:sz w:val="28"/>
          <w:szCs w:val="32"/>
        </w:rPr>
        <w:t xml:space="preserve"> highly susceptible to infections</w:t>
      </w:r>
    </w:p>
    <w:p w:rsidR="004F4169" w:rsidRPr="004F4169" w:rsidRDefault="004F4169" w:rsidP="004F4169">
      <w:pPr>
        <w:widowControl w:val="0"/>
        <w:numPr>
          <w:ilvl w:val="0"/>
          <w:numId w:val="1"/>
        </w:numPr>
        <w:tabs>
          <w:tab w:val="left" w:pos="220"/>
          <w:tab w:val="left" w:pos="720"/>
        </w:tabs>
        <w:autoSpaceDE w:val="0"/>
        <w:autoSpaceDN w:val="0"/>
        <w:adjustRightInd w:val="0"/>
        <w:spacing w:after="0"/>
        <w:ind w:hanging="720"/>
        <w:rPr>
          <w:rFonts w:cs="Arial"/>
          <w:sz w:val="28"/>
          <w:szCs w:val="32"/>
        </w:rPr>
      </w:pPr>
      <w:proofErr w:type="gramStart"/>
      <w:r w:rsidRPr="004F4169">
        <w:rPr>
          <w:rFonts w:cs="Arial"/>
          <w:sz w:val="28"/>
          <w:szCs w:val="32"/>
        </w:rPr>
        <w:t>bruise</w:t>
      </w:r>
      <w:proofErr w:type="gramEnd"/>
      <w:r w:rsidRPr="004F4169">
        <w:rPr>
          <w:rFonts w:cs="Arial"/>
          <w:sz w:val="28"/>
          <w:szCs w:val="32"/>
        </w:rPr>
        <w:t xml:space="preserve"> easily</w:t>
      </w:r>
    </w:p>
    <w:p w:rsidR="004F4169" w:rsidRPr="004F4169" w:rsidRDefault="004F4169" w:rsidP="004F4169">
      <w:pPr>
        <w:widowControl w:val="0"/>
        <w:numPr>
          <w:ilvl w:val="0"/>
          <w:numId w:val="1"/>
        </w:numPr>
        <w:tabs>
          <w:tab w:val="left" w:pos="220"/>
          <w:tab w:val="left" w:pos="720"/>
        </w:tabs>
        <w:autoSpaceDE w:val="0"/>
        <w:autoSpaceDN w:val="0"/>
        <w:adjustRightInd w:val="0"/>
        <w:spacing w:after="0"/>
        <w:ind w:hanging="720"/>
        <w:rPr>
          <w:rFonts w:cs="Arial"/>
          <w:sz w:val="28"/>
          <w:szCs w:val="32"/>
        </w:rPr>
      </w:pPr>
      <w:proofErr w:type="gramStart"/>
      <w:r w:rsidRPr="004F4169">
        <w:rPr>
          <w:rFonts w:cs="Arial"/>
          <w:sz w:val="28"/>
          <w:szCs w:val="32"/>
        </w:rPr>
        <w:t>have</w:t>
      </w:r>
      <w:proofErr w:type="gramEnd"/>
      <w:r w:rsidRPr="004F4169">
        <w:rPr>
          <w:rFonts w:cs="Arial"/>
          <w:sz w:val="28"/>
          <w:szCs w:val="32"/>
        </w:rPr>
        <w:t xml:space="preserve"> a pacemaker</w:t>
      </w:r>
    </w:p>
    <w:p w:rsidR="00C11B8B" w:rsidRDefault="004F4169" w:rsidP="004F4169">
      <w:pPr>
        <w:widowControl w:val="0"/>
        <w:numPr>
          <w:ilvl w:val="0"/>
          <w:numId w:val="1"/>
        </w:numPr>
        <w:tabs>
          <w:tab w:val="left" w:pos="220"/>
          <w:tab w:val="left" w:pos="720"/>
        </w:tabs>
        <w:autoSpaceDE w:val="0"/>
        <w:autoSpaceDN w:val="0"/>
        <w:adjustRightInd w:val="0"/>
        <w:spacing w:after="0"/>
        <w:ind w:hanging="720"/>
        <w:rPr>
          <w:rFonts w:cs="Arial"/>
          <w:sz w:val="28"/>
          <w:szCs w:val="32"/>
        </w:rPr>
      </w:pPr>
      <w:proofErr w:type="gramStart"/>
      <w:r w:rsidRPr="004F4169">
        <w:rPr>
          <w:rFonts w:cs="Arial"/>
          <w:sz w:val="28"/>
          <w:szCs w:val="32"/>
        </w:rPr>
        <w:t>have</w:t>
      </w:r>
      <w:proofErr w:type="gramEnd"/>
      <w:r w:rsidRPr="004F4169">
        <w:rPr>
          <w:rFonts w:cs="Arial"/>
          <w:sz w:val="28"/>
          <w:szCs w:val="32"/>
        </w:rPr>
        <w:t xml:space="preserve"> a history of hepatitis or HIV</w:t>
      </w:r>
    </w:p>
    <w:p w:rsidR="004F4169" w:rsidRPr="004F4169" w:rsidRDefault="004F4169" w:rsidP="00C11B8B">
      <w:pPr>
        <w:widowControl w:val="0"/>
        <w:tabs>
          <w:tab w:val="left" w:pos="220"/>
          <w:tab w:val="left" w:pos="720"/>
        </w:tabs>
        <w:autoSpaceDE w:val="0"/>
        <w:autoSpaceDN w:val="0"/>
        <w:adjustRightInd w:val="0"/>
        <w:spacing w:after="0"/>
        <w:ind w:left="720"/>
        <w:rPr>
          <w:rFonts w:cs="Arial"/>
          <w:sz w:val="28"/>
          <w:szCs w:val="32"/>
        </w:rPr>
      </w:pPr>
    </w:p>
    <w:p w:rsidR="004F4169" w:rsidRPr="004F4169" w:rsidRDefault="004F4169" w:rsidP="004F4169">
      <w:pPr>
        <w:widowControl w:val="0"/>
        <w:autoSpaceDE w:val="0"/>
        <w:autoSpaceDN w:val="0"/>
        <w:adjustRightInd w:val="0"/>
        <w:spacing w:after="320"/>
        <w:rPr>
          <w:rFonts w:cs="Arial"/>
          <w:sz w:val="28"/>
          <w:szCs w:val="32"/>
        </w:rPr>
      </w:pPr>
      <w:r w:rsidRPr="004F4169">
        <w:rPr>
          <w:rFonts w:cs="Arial"/>
          <w:sz w:val="28"/>
          <w:szCs w:val="32"/>
        </w:rPr>
        <w:t>To prepare for the test:</w:t>
      </w:r>
    </w:p>
    <w:p w:rsidR="004F4169" w:rsidRPr="004F4169" w:rsidRDefault="004F4169" w:rsidP="004F4169">
      <w:pPr>
        <w:widowControl w:val="0"/>
        <w:numPr>
          <w:ilvl w:val="0"/>
          <w:numId w:val="2"/>
        </w:numPr>
        <w:tabs>
          <w:tab w:val="left" w:pos="220"/>
          <w:tab w:val="left" w:pos="720"/>
        </w:tabs>
        <w:autoSpaceDE w:val="0"/>
        <w:autoSpaceDN w:val="0"/>
        <w:adjustRightInd w:val="0"/>
        <w:spacing w:after="0"/>
        <w:ind w:hanging="720"/>
        <w:rPr>
          <w:rFonts w:cs="Arial"/>
          <w:sz w:val="28"/>
          <w:szCs w:val="32"/>
        </w:rPr>
      </w:pPr>
      <w:r w:rsidRPr="004F4169">
        <w:rPr>
          <w:rFonts w:cs="Arial"/>
          <w:sz w:val="28"/>
          <w:szCs w:val="32"/>
        </w:rPr>
        <w:t>Eat your normal meals.</w:t>
      </w:r>
    </w:p>
    <w:p w:rsidR="004F4169" w:rsidRPr="004F4169" w:rsidRDefault="004F4169" w:rsidP="004F4169">
      <w:pPr>
        <w:widowControl w:val="0"/>
        <w:numPr>
          <w:ilvl w:val="0"/>
          <w:numId w:val="2"/>
        </w:numPr>
        <w:tabs>
          <w:tab w:val="left" w:pos="220"/>
          <w:tab w:val="left" w:pos="720"/>
        </w:tabs>
        <w:autoSpaceDE w:val="0"/>
        <w:autoSpaceDN w:val="0"/>
        <w:adjustRightInd w:val="0"/>
        <w:spacing w:after="0"/>
        <w:ind w:hanging="720"/>
        <w:rPr>
          <w:rFonts w:cs="Arial"/>
          <w:sz w:val="28"/>
          <w:szCs w:val="32"/>
        </w:rPr>
      </w:pPr>
      <w:r w:rsidRPr="004F4169">
        <w:rPr>
          <w:rFonts w:cs="Arial"/>
          <w:sz w:val="28"/>
          <w:szCs w:val="32"/>
        </w:rPr>
        <w:t>Take your normal medications.</w:t>
      </w:r>
    </w:p>
    <w:p w:rsidR="004F4169" w:rsidRPr="004F4169" w:rsidRDefault="004F4169" w:rsidP="004F4169">
      <w:pPr>
        <w:widowControl w:val="0"/>
        <w:numPr>
          <w:ilvl w:val="0"/>
          <w:numId w:val="2"/>
        </w:numPr>
        <w:tabs>
          <w:tab w:val="left" w:pos="220"/>
          <w:tab w:val="left" w:pos="720"/>
        </w:tabs>
        <w:autoSpaceDE w:val="0"/>
        <w:autoSpaceDN w:val="0"/>
        <w:adjustRightInd w:val="0"/>
        <w:spacing w:after="0"/>
        <w:ind w:hanging="720"/>
        <w:rPr>
          <w:rFonts w:cs="Arial"/>
          <w:sz w:val="28"/>
          <w:szCs w:val="32"/>
        </w:rPr>
      </w:pPr>
      <w:r w:rsidRPr="004F4169">
        <w:rPr>
          <w:rFonts w:cs="Arial"/>
          <w:sz w:val="28"/>
          <w:szCs w:val="32"/>
        </w:rPr>
        <w:t>Bathe or shower the morning of the exam. DO NOT use any bath oils, lotions, or creams.</w:t>
      </w:r>
    </w:p>
    <w:p w:rsidR="00EF58EF" w:rsidRPr="004F4169" w:rsidRDefault="00C11B8B" w:rsidP="004F4169">
      <w:pPr>
        <w:ind w:right="-540"/>
        <w:rPr>
          <w:sz w:val="28"/>
        </w:rPr>
      </w:pPr>
    </w:p>
    <w:sectPr w:rsidR="00EF58EF" w:rsidRPr="004F4169" w:rsidSect="004F4169">
      <w:pgSz w:w="12240" w:h="15840"/>
      <w:pgMar w:top="1440" w:right="126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F4169"/>
    <w:rsid w:val="004F4169"/>
    <w:rsid w:val="00C11B8B"/>
    <w:rsid w:val="00F71B04"/>
  </w:rsids>
  <m:mathPr>
    <m:mathFont m:val="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1123</Characters>
  <Application>Microsoft Word 12.0.0</Application>
  <DocSecurity>0</DocSecurity>
  <Lines>9</Lines>
  <Paragraphs>2</Paragraphs>
  <ScaleCrop>false</ScaleCrop>
  <Company>Neurocare</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2</cp:revision>
  <dcterms:created xsi:type="dcterms:W3CDTF">2013-07-05T10:35:00Z</dcterms:created>
  <dcterms:modified xsi:type="dcterms:W3CDTF">2013-07-19T11:34:00Z</dcterms:modified>
</cp:coreProperties>
</file>